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47F17" w14:textId="77777777" w:rsidR="001E1272" w:rsidRPr="004B0560" w:rsidRDefault="001E1272" w:rsidP="001E1272">
      <w:pPr>
        <w:pStyle w:val="NormalWeb"/>
        <w:contextualSpacing/>
        <w:jc w:val="center"/>
        <w:rPr>
          <w:rFonts w:asciiTheme="minorHAnsi" w:hAnsiTheme="minorHAnsi" w:cstheme="minorHAnsi"/>
        </w:rPr>
      </w:pPr>
      <w:bookmarkStart w:id="0" w:name="_GoBack"/>
      <w:bookmarkEnd w:id="0"/>
      <w:r w:rsidRPr="004B0560">
        <w:rPr>
          <w:rFonts w:asciiTheme="minorHAnsi" w:hAnsiTheme="minorHAnsi" w:cstheme="minorHAnsi"/>
          <w:noProof/>
        </w:rPr>
        <w:drawing>
          <wp:anchor distT="0" distB="0" distL="114300" distR="114300" simplePos="0" relativeHeight="251659264" behindDoc="1" locked="0" layoutInCell="1" allowOverlap="1" wp14:anchorId="213BA561" wp14:editId="084436B6">
            <wp:simplePos x="0" y="0"/>
            <wp:positionH relativeFrom="column">
              <wp:posOffset>571500</wp:posOffset>
            </wp:positionH>
            <wp:positionV relativeFrom="paragraph">
              <wp:posOffset>0</wp:posOffset>
            </wp:positionV>
            <wp:extent cx="5783580" cy="804545"/>
            <wp:effectExtent l="0" t="0" r="7620" b="0"/>
            <wp:wrapTight wrapText="bothSides">
              <wp:wrapPolygon edited="0">
                <wp:start x="0" y="0"/>
                <wp:lineTo x="0" y="20969"/>
                <wp:lineTo x="13802" y="20969"/>
                <wp:lineTo x="21557" y="19435"/>
                <wp:lineTo x="21557" y="14320"/>
                <wp:lineTo x="18996" y="8183"/>
                <wp:lineTo x="19138" y="6137"/>
                <wp:lineTo x="17360" y="4603"/>
                <wp:lineTo x="8893" y="0"/>
                <wp:lineTo x="0" y="0"/>
              </wp:wrapPolygon>
            </wp:wrapTight>
            <wp:docPr id="1" name="Picture 1" descr="C:\Users\AG\Downloads\KState_Extension_WalnutCreekDistrict_R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Downloads\KState_Extension_WalnutCreekDistrict_R_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580"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C73EA" w14:textId="77777777" w:rsidR="001E1272" w:rsidRPr="004B0560" w:rsidRDefault="001E1272" w:rsidP="001E1272">
      <w:pPr>
        <w:pStyle w:val="NoSpacing"/>
        <w:contextualSpacing/>
        <w:rPr>
          <w:rFonts w:cstheme="minorHAnsi"/>
          <w:sz w:val="24"/>
          <w:szCs w:val="24"/>
        </w:rPr>
      </w:pPr>
    </w:p>
    <w:p w14:paraId="4C57BAB0" w14:textId="77777777" w:rsidR="001E1272" w:rsidRPr="004B0560" w:rsidRDefault="001E1272" w:rsidP="001E1272">
      <w:pPr>
        <w:pStyle w:val="NoSpacing"/>
        <w:contextualSpacing/>
        <w:rPr>
          <w:rFonts w:cstheme="minorHAnsi"/>
          <w:b/>
          <w:sz w:val="24"/>
          <w:szCs w:val="24"/>
        </w:rPr>
      </w:pPr>
    </w:p>
    <w:p w14:paraId="5CA1D43E" w14:textId="77777777" w:rsidR="00AD5450" w:rsidRDefault="00AD5450" w:rsidP="001E1272">
      <w:pPr>
        <w:pStyle w:val="NoSpacing"/>
        <w:contextualSpacing/>
        <w:rPr>
          <w:rFonts w:cstheme="minorHAnsi"/>
          <w:b/>
          <w:sz w:val="24"/>
          <w:szCs w:val="24"/>
        </w:rPr>
      </w:pPr>
    </w:p>
    <w:p w14:paraId="4758345A" w14:textId="77777777" w:rsidR="00AD5450" w:rsidRDefault="00AD5450" w:rsidP="001E1272">
      <w:pPr>
        <w:pStyle w:val="NoSpacing"/>
        <w:contextualSpacing/>
        <w:rPr>
          <w:rFonts w:cstheme="minorHAnsi"/>
          <w:b/>
          <w:sz w:val="24"/>
          <w:szCs w:val="24"/>
        </w:rPr>
      </w:pPr>
    </w:p>
    <w:p w14:paraId="1DDD34C4" w14:textId="77777777" w:rsidR="001E1272" w:rsidRPr="004B0560" w:rsidRDefault="001E1272" w:rsidP="001E1272">
      <w:pPr>
        <w:pStyle w:val="NoSpacing"/>
        <w:contextualSpacing/>
        <w:rPr>
          <w:rFonts w:cstheme="minorHAnsi"/>
          <w:b/>
          <w:sz w:val="24"/>
          <w:szCs w:val="24"/>
        </w:rPr>
      </w:pPr>
      <w:r w:rsidRPr="004B0560">
        <w:rPr>
          <w:rFonts w:cstheme="minorHAnsi"/>
          <w:b/>
          <w:sz w:val="24"/>
          <w:szCs w:val="24"/>
        </w:rPr>
        <w:t>Office Professional Position Description</w:t>
      </w:r>
    </w:p>
    <w:p w14:paraId="4A3E1566" w14:textId="77777777" w:rsidR="001E1272" w:rsidRPr="004B0560" w:rsidRDefault="001E1272" w:rsidP="001E1272">
      <w:pPr>
        <w:pStyle w:val="NoSpacing"/>
        <w:contextualSpacing/>
        <w:rPr>
          <w:rFonts w:cstheme="minorHAnsi"/>
          <w:b/>
          <w:sz w:val="24"/>
          <w:szCs w:val="24"/>
        </w:rPr>
      </w:pPr>
      <w:r w:rsidRPr="004B0560">
        <w:rPr>
          <w:rFonts w:cstheme="minorHAnsi"/>
          <w:b/>
          <w:sz w:val="24"/>
          <w:szCs w:val="24"/>
        </w:rPr>
        <w:t>Walnut Creek Extension District</w:t>
      </w:r>
    </w:p>
    <w:p w14:paraId="4AC7CDDC" w14:textId="77777777" w:rsidR="001E1272" w:rsidRDefault="001E1272" w:rsidP="001E1272">
      <w:pPr>
        <w:pStyle w:val="NoSpacing"/>
        <w:contextualSpacing/>
        <w:jc w:val="left"/>
        <w:rPr>
          <w:rFonts w:cstheme="minorHAnsi"/>
          <w:b/>
          <w:sz w:val="24"/>
          <w:szCs w:val="24"/>
        </w:rPr>
      </w:pPr>
      <w:r w:rsidRPr="004B0560">
        <w:rPr>
          <w:rFonts w:cstheme="minorHAnsi"/>
          <w:b/>
          <w:sz w:val="24"/>
          <w:szCs w:val="24"/>
        </w:rPr>
        <w:t>Description:</w:t>
      </w:r>
    </w:p>
    <w:p w14:paraId="6E3148A9" w14:textId="77777777" w:rsidR="004B3D18" w:rsidRPr="004B3D18" w:rsidRDefault="004B3D18" w:rsidP="001E1272">
      <w:pPr>
        <w:pStyle w:val="NoSpacing"/>
        <w:contextualSpacing/>
        <w:jc w:val="left"/>
        <w:rPr>
          <w:rFonts w:cstheme="minorHAnsi"/>
          <w:b/>
          <w:sz w:val="24"/>
          <w:szCs w:val="24"/>
        </w:rPr>
      </w:pPr>
    </w:p>
    <w:p w14:paraId="73BD7021" w14:textId="77777777" w:rsidR="001E1272" w:rsidRPr="004B0560" w:rsidRDefault="001E1272" w:rsidP="001E1272">
      <w:pPr>
        <w:pStyle w:val="NoSpacing"/>
        <w:contextualSpacing/>
        <w:jc w:val="left"/>
        <w:rPr>
          <w:rFonts w:cstheme="minorHAnsi"/>
          <w:sz w:val="24"/>
          <w:szCs w:val="24"/>
        </w:rPr>
      </w:pPr>
      <w:r w:rsidRPr="004B0560">
        <w:rPr>
          <w:rFonts w:cstheme="minorHAnsi"/>
          <w:sz w:val="24"/>
          <w:szCs w:val="24"/>
        </w:rPr>
        <w:t>The District Office Professional serves as the first point of contact for customers visiting or contacting our offices and is expected to provide excellent customer service to all Extension program users. Working under general supervision, this position provides administrative support to staff housed in the Dighton office while greeting and assisting the public in person, by phone, and through electronic communication. Responsibilities include a wide variety of clerical duties, additional tasks as assigned, and collaboration with other office professionals across the District to ensure consistent support.</w:t>
      </w:r>
    </w:p>
    <w:p w14:paraId="4583A231" w14:textId="77777777" w:rsidR="0001614D" w:rsidRPr="004B0560" w:rsidRDefault="0001614D" w:rsidP="0001614D">
      <w:pPr>
        <w:pStyle w:val="NormalWeb"/>
        <w:rPr>
          <w:rFonts w:asciiTheme="minorHAnsi" w:hAnsiTheme="minorHAnsi" w:cstheme="minorHAnsi"/>
          <w:u w:val="single"/>
        </w:rPr>
      </w:pPr>
      <w:r w:rsidRPr="004B0560">
        <w:rPr>
          <w:rStyle w:val="Strong"/>
          <w:rFonts w:asciiTheme="minorHAnsi" w:eastAsia="Calibri" w:hAnsiTheme="minorHAnsi" w:cstheme="minorHAnsi"/>
          <w:u w:val="single"/>
        </w:rPr>
        <w:t>Financial Manager – Responsibilities</w:t>
      </w:r>
    </w:p>
    <w:p w14:paraId="65F2038C" w14:textId="77777777" w:rsidR="0001614D" w:rsidRPr="004B0560" w:rsidRDefault="0001614D" w:rsidP="0001614D">
      <w:pPr>
        <w:pStyle w:val="NormalWeb"/>
        <w:rPr>
          <w:rFonts w:asciiTheme="minorHAnsi" w:hAnsiTheme="minorHAnsi" w:cstheme="minorHAnsi"/>
        </w:rPr>
      </w:pPr>
      <w:r w:rsidRPr="004B0560">
        <w:rPr>
          <w:rStyle w:val="Strong"/>
          <w:rFonts w:asciiTheme="minorHAnsi" w:eastAsia="Calibri" w:hAnsiTheme="minorHAnsi" w:cstheme="minorHAnsi"/>
        </w:rPr>
        <w:t>Office Administration &amp; Customer Service</w:t>
      </w:r>
    </w:p>
    <w:p w14:paraId="107EF238" w14:textId="77777777" w:rsidR="0001614D" w:rsidRPr="004B0560" w:rsidRDefault="0001614D" w:rsidP="0001614D">
      <w:pPr>
        <w:pStyle w:val="NormalWeb"/>
        <w:numPr>
          <w:ilvl w:val="0"/>
          <w:numId w:val="4"/>
        </w:numPr>
        <w:rPr>
          <w:rFonts w:asciiTheme="minorHAnsi" w:hAnsiTheme="minorHAnsi" w:cstheme="minorHAnsi"/>
        </w:rPr>
      </w:pPr>
      <w:r w:rsidRPr="004B0560">
        <w:rPr>
          <w:rFonts w:asciiTheme="minorHAnsi" w:hAnsiTheme="minorHAnsi" w:cstheme="minorHAnsi"/>
        </w:rPr>
        <w:t>Serve as the primary receptionist for the office by answering phones, assisting walk-in clientele, and managing incoming mail.</w:t>
      </w:r>
    </w:p>
    <w:p w14:paraId="711F1872" w14:textId="77777777" w:rsidR="0001614D" w:rsidRPr="004B0560" w:rsidRDefault="0001614D" w:rsidP="0001614D">
      <w:pPr>
        <w:pStyle w:val="NormalWeb"/>
        <w:numPr>
          <w:ilvl w:val="0"/>
          <w:numId w:val="4"/>
        </w:numPr>
        <w:rPr>
          <w:rFonts w:asciiTheme="minorHAnsi" w:hAnsiTheme="minorHAnsi" w:cstheme="minorHAnsi"/>
        </w:rPr>
      </w:pPr>
      <w:r w:rsidRPr="004B0560">
        <w:rPr>
          <w:rFonts w:asciiTheme="minorHAnsi" w:hAnsiTheme="minorHAnsi" w:cstheme="minorHAnsi"/>
        </w:rPr>
        <w:t>Promote a professional office environment through customer service, professional dress, and timeliness.</w:t>
      </w:r>
    </w:p>
    <w:p w14:paraId="50F9BFE7" w14:textId="77777777" w:rsidR="0001614D" w:rsidRPr="004B0560" w:rsidRDefault="0001614D" w:rsidP="0001614D">
      <w:pPr>
        <w:pStyle w:val="NormalWeb"/>
        <w:numPr>
          <w:ilvl w:val="0"/>
          <w:numId w:val="4"/>
        </w:numPr>
        <w:rPr>
          <w:rFonts w:asciiTheme="minorHAnsi" w:hAnsiTheme="minorHAnsi" w:cstheme="minorHAnsi"/>
        </w:rPr>
      </w:pPr>
      <w:r w:rsidRPr="004B0560">
        <w:rPr>
          <w:rFonts w:asciiTheme="minorHAnsi" w:hAnsiTheme="minorHAnsi" w:cstheme="minorHAnsi"/>
        </w:rPr>
        <w:t>Maintain knowledge of agent schedules, organize daily tasks, and complete required duties efficiently.</w:t>
      </w:r>
    </w:p>
    <w:p w14:paraId="1843EFBD" w14:textId="77777777" w:rsidR="0001614D" w:rsidRPr="004B0560" w:rsidRDefault="0001614D" w:rsidP="0001614D">
      <w:pPr>
        <w:pStyle w:val="NormalWeb"/>
        <w:numPr>
          <w:ilvl w:val="0"/>
          <w:numId w:val="4"/>
        </w:numPr>
        <w:rPr>
          <w:rFonts w:asciiTheme="minorHAnsi" w:hAnsiTheme="minorHAnsi" w:cstheme="minorHAnsi"/>
        </w:rPr>
      </w:pPr>
      <w:r w:rsidRPr="004B0560">
        <w:rPr>
          <w:rFonts w:asciiTheme="minorHAnsi" w:hAnsiTheme="minorHAnsi" w:cstheme="minorHAnsi"/>
        </w:rPr>
        <w:t>Receive and record registrations for events.</w:t>
      </w:r>
    </w:p>
    <w:p w14:paraId="0150F1F1" w14:textId="77777777" w:rsidR="0001614D" w:rsidRPr="004B0560" w:rsidRDefault="0001614D" w:rsidP="0001614D">
      <w:pPr>
        <w:pStyle w:val="NormalWeb"/>
        <w:numPr>
          <w:ilvl w:val="0"/>
          <w:numId w:val="4"/>
        </w:numPr>
        <w:rPr>
          <w:rFonts w:asciiTheme="minorHAnsi" w:hAnsiTheme="minorHAnsi" w:cstheme="minorHAnsi"/>
        </w:rPr>
      </w:pPr>
      <w:r w:rsidRPr="004B0560">
        <w:rPr>
          <w:rFonts w:asciiTheme="minorHAnsi" w:hAnsiTheme="minorHAnsi" w:cstheme="minorHAnsi"/>
        </w:rPr>
        <w:t>Order office supplies, equipment, and publications; maintain and troubleshoot office equipment as needed.</w:t>
      </w:r>
    </w:p>
    <w:p w14:paraId="195E5A95" w14:textId="77777777" w:rsidR="0001614D" w:rsidRPr="004B0560" w:rsidRDefault="0001614D" w:rsidP="0001614D">
      <w:pPr>
        <w:pStyle w:val="NormalWeb"/>
        <w:numPr>
          <w:ilvl w:val="0"/>
          <w:numId w:val="4"/>
        </w:numPr>
        <w:rPr>
          <w:rFonts w:asciiTheme="minorHAnsi" w:hAnsiTheme="minorHAnsi" w:cstheme="minorHAnsi"/>
        </w:rPr>
      </w:pPr>
      <w:r w:rsidRPr="004B0560">
        <w:rPr>
          <w:rFonts w:asciiTheme="minorHAnsi" w:hAnsiTheme="minorHAnsi" w:cstheme="minorHAnsi"/>
        </w:rPr>
        <w:t>Support special projects and routine activities in cooperation with other office professionals.</w:t>
      </w:r>
    </w:p>
    <w:p w14:paraId="53C5CA2A" w14:textId="77777777" w:rsidR="0001614D" w:rsidRPr="004B0560" w:rsidRDefault="0001614D" w:rsidP="0001614D">
      <w:pPr>
        <w:pStyle w:val="NormalWeb"/>
        <w:rPr>
          <w:rFonts w:asciiTheme="minorHAnsi" w:hAnsiTheme="minorHAnsi" w:cstheme="minorHAnsi"/>
        </w:rPr>
      </w:pPr>
      <w:r w:rsidRPr="004B0560">
        <w:rPr>
          <w:rStyle w:val="Strong"/>
          <w:rFonts w:asciiTheme="minorHAnsi" w:eastAsia="Calibri" w:hAnsiTheme="minorHAnsi" w:cstheme="minorHAnsi"/>
        </w:rPr>
        <w:t>Financial Management</w:t>
      </w:r>
    </w:p>
    <w:p w14:paraId="65E98FE6" w14:textId="77777777" w:rsidR="0001614D" w:rsidRPr="004B0560" w:rsidRDefault="0001614D" w:rsidP="0001614D">
      <w:pPr>
        <w:pStyle w:val="NormalWeb"/>
        <w:numPr>
          <w:ilvl w:val="0"/>
          <w:numId w:val="5"/>
        </w:numPr>
        <w:rPr>
          <w:rFonts w:asciiTheme="minorHAnsi" w:hAnsiTheme="minorHAnsi" w:cstheme="minorHAnsi"/>
        </w:rPr>
      </w:pPr>
      <w:r w:rsidRPr="004B0560">
        <w:rPr>
          <w:rFonts w:asciiTheme="minorHAnsi" w:hAnsiTheme="minorHAnsi" w:cstheme="minorHAnsi"/>
        </w:rPr>
        <w:t>Prepare, reconcile, and maintain accurate monthly financial records.</w:t>
      </w:r>
    </w:p>
    <w:p w14:paraId="4C425C98" w14:textId="77777777" w:rsidR="0001614D" w:rsidRPr="004B0560" w:rsidRDefault="0001614D" w:rsidP="0001614D">
      <w:pPr>
        <w:pStyle w:val="NormalWeb"/>
        <w:numPr>
          <w:ilvl w:val="0"/>
          <w:numId w:val="5"/>
        </w:numPr>
        <w:rPr>
          <w:rFonts w:asciiTheme="minorHAnsi" w:hAnsiTheme="minorHAnsi" w:cstheme="minorHAnsi"/>
        </w:rPr>
      </w:pPr>
      <w:r w:rsidRPr="004B0560">
        <w:rPr>
          <w:rFonts w:asciiTheme="minorHAnsi" w:hAnsiTheme="minorHAnsi" w:cstheme="minorHAnsi"/>
        </w:rPr>
        <w:t>Process deposits, expenditures, and payroll liabilities.</w:t>
      </w:r>
    </w:p>
    <w:p w14:paraId="28E71E98" w14:textId="77777777" w:rsidR="0001614D" w:rsidRPr="004B0560" w:rsidRDefault="0001614D" w:rsidP="0001614D">
      <w:pPr>
        <w:pStyle w:val="NormalWeb"/>
        <w:numPr>
          <w:ilvl w:val="0"/>
          <w:numId w:val="5"/>
        </w:numPr>
        <w:rPr>
          <w:rFonts w:asciiTheme="minorHAnsi" w:hAnsiTheme="minorHAnsi" w:cstheme="minorHAnsi"/>
        </w:rPr>
      </w:pPr>
      <w:r w:rsidRPr="004B0560">
        <w:rPr>
          <w:rFonts w:asciiTheme="minorHAnsi" w:hAnsiTheme="minorHAnsi" w:cstheme="minorHAnsi"/>
        </w:rPr>
        <w:t>Manage KPERS contributions (employer and employee) and stay current on program updates.</w:t>
      </w:r>
    </w:p>
    <w:p w14:paraId="458D6BDC" w14:textId="77777777" w:rsidR="0001614D" w:rsidRPr="004B0560" w:rsidRDefault="0001614D" w:rsidP="0001614D">
      <w:pPr>
        <w:pStyle w:val="NormalWeb"/>
        <w:numPr>
          <w:ilvl w:val="0"/>
          <w:numId w:val="5"/>
        </w:numPr>
        <w:rPr>
          <w:rFonts w:asciiTheme="minorHAnsi" w:hAnsiTheme="minorHAnsi" w:cstheme="minorHAnsi"/>
        </w:rPr>
      </w:pPr>
      <w:r w:rsidRPr="004B0560">
        <w:rPr>
          <w:rFonts w:asciiTheme="minorHAnsi" w:hAnsiTheme="minorHAnsi" w:cstheme="minorHAnsi"/>
        </w:rPr>
        <w:t>Oversee payroll for office professionals, temporary employees, and interns, including calculation of federal withholding, Social Security, Medicare, and unemployment taxes (SUTA).</w:t>
      </w:r>
    </w:p>
    <w:p w14:paraId="5D6FAB11" w14:textId="77777777" w:rsidR="0001614D" w:rsidRPr="004B0560" w:rsidRDefault="0001614D" w:rsidP="0001614D">
      <w:pPr>
        <w:pStyle w:val="NormalWeb"/>
        <w:numPr>
          <w:ilvl w:val="0"/>
          <w:numId w:val="5"/>
        </w:numPr>
        <w:rPr>
          <w:rFonts w:asciiTheme="minorHAnsi" w:hAnsiTheme="minorHAnsi" w:cstheme="minorHAnsi"/>
        </w:rPr>
      </w:pPr>
      <w:r w:rsidRPr="004B0560">
        <w:rPr>
          <w:rFonts w:asciiTheme="minorHAnsi" w:hAnsiTheme="minorHAnsi" w:cstheme="minorHAnsi"/>
        </w:rPr>
        <w:t>Handle federal and state tax reporting, including EFTPS forms, quarterly 941 reports, and unemployment reports.</w:t>
      </w:r>
    </w:p>
    <w:p w14:paraId="20028458" w14:textId="77777777" w:rsidR="0001614D" w:rsidRPr="004B0560" w:rsidRDefault="0001614D" w:rsidP="0001614D">
      <w:pPr>
        <w:pStyle w:val="NormalWeb"/>
        <w:numPr>
          <w:ilvl w:val="0"/>
          <w:numId w:val="5"/>
        </w:numPr>
        <w:rPr>
          <w:rFonts w:asciiTheme="minorHAnsi" w:hAnsiTheme="minorHAnsi" w:cstheme="minorHAnsi"/>
        </w:rPr>
      </w:pPr>
      <w:r w:rsidRPr="004B0560">
        <w:rPr>
          <w:rFonts w:asciiTheme="minorHAnsi" w:hAnsiTheme="minorHAnsi" w:cstheme="minorHAnsi"/>
        </w:rPr>
        <w:t>Collect and track receipts for VISA statements, ensuring timely payment.</w:t>
      </w:r>
    </w:p>
    <w:p w14:paraId="1B9BDD4B" w14:textId="77777777" w:rsidR="0001614D" w:rsidRPr="004B0560" w:rsidRDefault="0001614D" w:rsidP="0001614D">
      <w:pPr>
        <w:pStyle w:val="NormalWeb"/>
        <w:numPr>
          <w:ilvl w:val="0"/>
          <w:numId w:val="5"/>
        </w:numPr>
        <w:rPr>
          <w:rFonts w:asciiTheme="minorHAnsi" w:hAnsiTheme="minorHAnsi" w:cstheme="minorHAnsi"/>
        </w:rPr>
      </w:pPr>
      <w:r w:rsidRPr="004B0560">
        <w:rPr>
          <w:rFonts w:asciiTheme="minorHAnsi" w:hAnsiTheme="minorHAnsi" w:cstheme="minorHAnsi"/>
        </w:rPr>
        <w:t>Complete end-of-year tax reporting, including fringe benefits, excise tax, state sales tax, W-2/W-3, and K-2/K-3 filings.</w:t>
      </w:r>
    </w:p>
    <w:p w14:paraId="45853800" w14:textId="77777777" w:rsidR="0001614D" w:rsidRPr="004B0560" w:rsidRDefault="0001614D" w:rsidP="0001614D">
      <w:pPr>
        <w:pStyle w:val="NormalWeb"/>
        <w:rPr>
          <w:rFonts w:asciiTheme="minorHAnsi" w:hAnsiTheme="minorHAnsi" w:cstheme="minorHAnsi"/>
        </w:rPr>
      </w:pPr>
      <w:r w:rsidRPr="004B0560">
        <w:rPr>
          <w:rStyle w:val="Strong"/>
          <w:rFonts w:asciiTheme="minorHAnsi" w:eastAsia="Calibri" w:hAnsiTheme="minorHAnsi" w:cstheme="minorHAnsi"/>
        </w:rPr>
        <w:t>Reporting &amp; Compliance</w:t>
      </w:r>
    </w:p>
    <w:p w14:paraId="22C222DB" w14:textId="77777777" w:rsidR="0001614D" w:rsidRPr="004B0560" w:rsidRDefault="0001614D" w:rsidP="0001614D">
      <w:pPr>
        <w:pStyle w:val="NormalWeb"/>
        <w:numPr>
          <w:ilvl w:val="0"/>
          <w:numId w:val="6"/>
        </w:numPr>
        <w:rPr>
          <w:rFonts w:asciiTheme="minorHAnsi" w:hAnsiTheme="minorHAnsi" w:cstheme="minorHAnsi"/>
        </w:rPr>
      </w:pPr>
      <w:r w:rsidRPr="004B0560">
        <w:rPr>
          <w:rFonts w:asciiTheme="minorHAnsi" w:hAnsiTheme="minorHAnsi" w:cstheme="minorHAnsi"/>
        </w:rPr>
        <w:t>Complete K-State financial forms, including:</w:t>
      </w:r>
    </w:p>
    <w:p w14:paraId="0CBFF0A5" w14:textId="77777777" w:rsidR="0001614D" w:rsidRPr="004B0560" w:rsidRDefault="0001614D" w:rsidP="0001614D">
      <w:pPr>
        <w:pStyle w:val="NormalWeb"/>
        <w:numPr>
          <w:ilvl w:val="1"/>
          <w:numId w:val="6"/>
        </w:numPr>
        <w:rPr>
          <w:rFonts w:asciiTheme="minorHAnsi" w:hAnsiTheme="minorHAnsi" w:cstheme="minorHAnsi"/>
        </w:rPr>
      </w:pPr>
      <w:r w:rsidRPr="004B0560">
        <w:rPr>
          <w:rFonts w:asciiTheme="minorHAnsi" w:hAnsiTheme="minorHAnsi" w:cstheme="minorHAnsi"/>
        </w:rPr>
        <w:t>KSU 8-6 (Expenditures)</w:t>
      </w:r>
    </w:p>
    <w:p w14:paraId="3A7FAF8D" w14:textId="77777777" w:rsidR="0001614D" w:rsidRPr="004B0560" w:rsidRDefault="0001614D" w:rsidP="0001614D">
      <w:pPr>
        <w:pStyle w:val="NormalWeb"/>
        <w:numPr>
          <w:ilvl w:val="1"/>
          <w:numId w:val="6"/>
        </w:numPr>
        <w:rPr>
          <w:rFonts w:asciiTheme="minorHAnsi" w:hAnsiTheme="minorHAnsi" w:cstheme="minorHAnsi"/>
        </w:rPr>
      </w:pPr>
      <w:r w:rsidRPr="004B0560">
        <w:rPr>
          <w:rFonts w:asciiTheme="minorHAnsi" w:hAnsiTheme="minorHAnsi" w:cstheme="minorHAnsi"/>
        </w:rPr>
        <w:t>KSU 8-7 (Receipts)</w:t>
      </w:r>
    </w:p>
    <w:p w14:paraId="4F7E843F" w14:textId="77777777" w:rsidR="0001614D" w:rsidRPr="004B0560" w:rsidRDefault="0001614D" w:rsidP="0001614D">
      <w:pPr>
        <w:pStyle w:val="NormalWeb"/>
        <w:numPr>
          <w:ilvl w:val="1"/>
          <w:numId w:val="6"/>
        </w:numPr>
        <w:rPr>
          <w:rFonts w:asciiTheme="minorHAnsi" w:hAnsiTheme="minorHAnsi" w:cstheme="minorHAnsi"/>
        </w:rPr>
      </w:pPr>
      <w:r w:rsidRPr="004B0560">
        <w:rPr>
          <w:rFonts w:asciiTheme="minorHAnsi" w:hAnsiTheme="minorHAnsi" w:cstheme="minorHAnsi"/>
        </w:rPr>
        <w:lastRenderedPageBreak/>
        <w:t>KSU 8-9w (Expense and Income – Sales, Gifts, Grants, Cost Recovery)</w:t>
      </w:r>
    </w:p>
    <w:p w14:paraId="43A43E6D" w14:textId="77777777" w:rsidR="0001614D" w:rsidRPr="004B0560" w:rsidRDefault="0001614D" w:rsidP="0001614D">
      <w:pPr>
        <w:pStyle w:val="NormalWeb"/>
        <w:numPr>
          <w:ilvl w:val="0"/>
          <w:numId w:val="6"/>
        </w:numPr>
        <w:rPr>
          <w:rFonts w:asciiTheme="minorHAnsi" w:hAnsiTheme="minorHAnsi" w:cstheme="minorHAnsi"/>
        </w:rPr>
      </w:pPr>
      <w:r w:rsidRPr="004B0560">
        <w:rPr>
          <w:rFonts w:asciiTheme="minorHAnsi" w:hAnsiTheme="minorHAnsi" w:cstheme="minorHAnsi"/>
        </w:rPr>
        <w:t>Copy and file monthly checks, invoices, bank statements, deposits, and EFTPS reports.</w:t>
      </w:r>
    </w:p>
    <w:p w14:paraId="0EFBB7C3" w14:textId="77777777" w:rsidR="0001614D" w:rsidRPr="004B0560" w:rsidRDefault="0001614D" w:rsidP="0001614D">
      <w:pPr>
        <w:pStyle w:val="NormalWeb"/>
        <w:numPr>
          <w:ilvl w:val="0"/>
          <w:numId w:val="6"/>
        </w:numPr>
        <w:rPr>
          <w:rFonts w:asciiTheme="minorHAnsi" w:hAnsiTheme="minorHAnsi" w:cstheme="minorHAnsi"/>
        </w:rPr>
      </w:pPr>
      <w:r w:rsidRPr="004B0560">
        <w:rPr>
          <w:rFonts w:asciiTheme="minorHAnsi" w:hAnsiTheme="minorHAnsi" w:cstheme="minorHAnsi"/>
        </w:rPr>
        <w:t>Adjust financial statements following monthly audit reviews.</w:t>
      </w:r>
    </w:p>
    <w:p w14:paraId="69C57759" w14:textId="77777777" w:rsidR="0001614D" w:rsidRPr="004B0560" w:rsidRDefault="0001614D" w:rsidP="0001614D">
      <w:pPr>
        <w:pStyle w:val="NormalWeb"/>
        <w:numPr>
          <w:ilvl w:val="0"/>
          <w:numId w:val="6"/>
        </w:numPr>
        <w:rPr>
          <w:rFonts w:asciiTheme="minorHAnsi" w:hAnsiTheme="minorHAnsi" w:cstheme="minorHAnsi"/>
        </w:rPr>
      </w:pPr>
      <w:r w:rsidRPr="004B0560">
        <w:rPr>
          <w:rFonts w:asciiTheme="minorHAnsi" w:hAnsiTheme="minorHAnsi" w:cstheme="minorHAnsi"/>
        </w:rPr>
        <w:t>Ensure compliance with state and federal requirements, including quarterly and annual filings.</w:t>
      </w:r>
    </w:p>
    <w:p w14:paraId="5780846C" w14:textId="77777777" w:rsidR="0001614D" w:rsidRPr="004B0560" w:rsidRDefault="0001614D" w:rsidP="0001614D">
      <w:pPr>
        <w:pStyle w:val="NormalWeb"/>
        <w:rPr>
          <w:rFonts w:asciiTheme="minorHAnsi" w:hAnsiTheme="minorHAnsi" w:cstheme="minorHAnsi"/>
        </w:rPr>
      </w:pPr>
      <w:r w:rsidRPr="004B0560">
        <w:rPr>
          <w:rStyle w:val="Strong"/>
          <w:rFonts w:asciiTheme="minorHAnsi" w:eastAsia="Calibri" w:hAnsiTheme="minorHAnsi" w:cstheme="minorHAnsi"/>
        </w:rPr>
        <w:t>Audits &amp; Oversight</w:t>
      </w:r>
    </w:p>
    <w:p w14:paraId="7864FD12" w14:textId="77777777" w:rsidR="0001614D" w:rsidRPr="004B0560" w:rsidRDefault="0001614D" w:rsidP="0001614D">
      <w:pPr>
        <w:pStyle w:val="NormalWeb"/>
        <w:numPr>
          <w:ilvl w:val="0"/>
          <w:numId w:val="7"/>
        </w:numPr>
        <w:rPr>
          <w:rFonts w:asciiTheme="minorHAnsi" w:hAnsiTheme="minorHAnsi" w:cstheme="minorHAnsi"/>
        </w:rPr>
      </w:pPr>
      <w:r w:rsidRPr="004B0560">
        <w:rPr>
          <w:rFonts w:asciiTheme="minorHAnsi" w:hAnsiTheme="minorHAnsi" w:cstheme="minorHAnsi"/>
        </w:rPr>
        <w:t>Prepare for and assist with year-round and annual audits.</w:t>
      </w:r>
    </w:p>
    <w:p w14:paraId="554D9393" w14:textId="77777777" w:rsidR="0001614D" w:rsidRPr="004B0560" w:rsidRDefault="0001614D" w:rsidP="0001614D">
      <w:pPr>
        <w:pStyle w:val="NormalWeb"/>
        <w:numPr>
          <w:ilvl w:val="0"/>
          <w:numId w:val="7"/>
        </w:numPr>
        <w:rPr>
          <w:rFonts w:asciiTheme="minorHAnsi" w:hAnsiTheme="minorHAnsi" w:cstheme="minorHAnsi"/>
        </w:rPr>
      </w:pPr>
      <w:r w:rsidRPr="004B0560">
        <w:rPr>
          <w:rFonts w:asciiTheme="minorHAnsi" w:hAnsiTheme="minorHAnsi" w:cstheme="minorHAnsi"/>
        </w:rPr>
        <w:t>Provide auditors with required documentation and communicate needs to the District Director.</w:t>
      </w:r>
    </w:p>
    <w:p w14:paraId="1C2347F2" w14:textId="77777777" w:rsidR="0001614D" w:rsidRPr="004B0560" w:rsidRDefault="0001614D" w:rsidP="0001614D">
      <w:pPr>
        <w:pStyle w:val="NormalWeb"/>
        <w:numPr>
          <w:ilvl w:val="0"/>
          <w:numId w:val="7"/>
        </w:numPr>
        <w:rPr>
          <w:rFonts w:asciiTheme="minorHAnsi" w:hAnsiTheme="minorHAnsi" w:cstheme="minorHAnsi"/>
        </w:rPr>
      </w:pPr>
      <w:r w:rsidRPr="004B0560">
        <w:rPr>
          <w:rFonts w:asciiTheme="minorHAnsi" w:hAnsiTheme="minorHAnsi" w:cstheme="minorHAnsi"/>
        </w:rPr>
        <w:t>Share audit findings, answer auditor questions, and collaborate on fraud prevention and improved financial tracking methods.</w:t>
      </w:r>
    </w:p>
    <w:p w14:paraId="108BC4B7" w14:textId="77777777" w:rsidR="0001614D" w:rsidRPr="004B0560" w:rsidRDefault="0001614D" w:rsidP="0001614D">
      <w:pPr>
        <w:pStyle w:val="NormalWeb"/>
        <w:numPr>
          <w:ilvl w:val="0"/>
          <w:numId w:val="7"/>
        </w:numPr>
        <w:rPr>
          <w:rFonts w:asciiTheme="minorHAnsi" w:hAnsiTheme="minorHAnsi" w:cstheme="minorHAnsi"/>
        </w:rPr>
      </w:pPr>
      <w:r w:rsidRPr="004B0560">
        <w:rPr>
          <w:rFonts w:asciiTheme="minorHAnsi" w:hAnsiTheme="minorHAnsi" w:cstheme="minorHAnsi"/>
        </w:rPr>
        <w:t>File annual audits online.</w:t>
      </w:r>
    </w:p>
    <w:p w14:paraId="5D0663FD" w14:textId="77777777" w:rsidR="0001614D" w:rsidRPr="004B0560" w:rsidRDefault="0001614D" w:rsidP="0001614D">
      <w:pPr>
        <w:pStyle w:val="NormalWeb"/>
        <w:rPr>
          <w:rFonts w:asciiTheme="minorHAnsi" w:hAnsiTheme="minorHAnsi" w:cstheme="minorHAnsi"/>
          <w:u w:val="single"/>
        </w:rPr>
      </w:pPr>
      <w:r w:rsidRPr="004B0560">
        <w:rPr>
          <w:rStyle w:val="Strong"/>
          <w:rFonts w:asciiTheme="minorHAnsi" w:eastAsia="Calibri" w:hAnsiTheme="minorHAnsi" w:cstheme="minorHAnsi"/>
          <w:u w:val="single"/>
        </w:rPr>
        <w:t>Required Knowledge, Skills, and Abilities</w:t>
      </w:r>
      <w:r w:rsidR="004B0560">
        <w:rPr>
          <w:rStyle w:val="Strong"/>
          <w:rFonts w:asciiTheme="minorHAnsi" w:eastAsia="Calibri" w:hAnsiTheme="minorHAnsi" w:cstheme="minorHAnsi"/>
          <w:u w:val="single"/>
        </w:rPr>
        <w:t>:</w:t>
      </w:r>
    </w:p>
    <w:p w14:paraId="5936D400" w14:textId="77777777" w:rsidR="0001614D" w:rsidRPr="004B0560" w:rsidRDefault="0001614D" w:rsidP="0001614D">
      <w:pPr>
        <w:pStyle w:val="NormalWeb"/>
        <w:rPr>
          <w:rFonts w:asciiTheme="minorHAnsi" w:hAnsiTheme="minorHAnsi" w:cstheme="minorHAnsi"/>
        </w:rPr>
      </w:pPr>
      <w:r w:rsidRPr="004B0560">
        <w:rPr>
          <w:rStyle w:val="Strong"/>
          <w:rFonts w:asciiTheme="minorHAnsi" w:eastAsia="Calibri" w:hAnsiTheme="minorHAnsi" w:cstheme="minorHAnsi"/>
        </w:rPr>
        <w:t>Knowledge</w:t>
      </w:r>
    </w:p>
    <w:p w14:paraId="276FDDD7" w14:textId="77777777" w:rsidR="0001614D" w:rsidRPr="004B0560" w:rsidRDefault="0001614D" w:rsidP="0001614D">
      <w:pPr>
        <w:pStyle w:val="NormalWeb"/>
        <w:numPr>
          <w:ilvl w:val="0"/>
          <w:numId w:val="8"/>
        </w:numPr>
        <w:rPr>
          <w:rFonts w:asciiTheme="minorHAnsi" w:hAnsiTheme="minorHAnsi" w:cstheme="minorHAnsi"/>
        </w:rPr>
      </w:pPr>
      <w:r w:rsidRPr="004B0560">
        <w:rPr>
          <w:rFonts w:asciiTheme="minorHAnsi" w:hAnsiTheme="minorHAnsi" w:cstheme="minorHAnsi"/>
        </w:rPr>
        <w:t>English usage, including spelling, grammar, and punctuation.</w:t>
      </w:r>
    </w:p>
    <w:p w14:paraId="099E52C8" w14:textId="77777777" w:rsidR="0001614D" w:rsidRPr="004B0560" w:rsidRDefault="0001614D" w:rsidP="0001614D">
      <w:pPr>
        <w:pStyle w:val="NormalWeb"/>
        <w:numPr>
          <w:ilvl w:val="0"/>
          <w:numId w:val="8"/>
        </w:numPr>
        <w:rPr>
          <w:rFonts w:asciiTheme="minorHAnsi" w:hAnsiTheme="minorHAnsi" w:cstheme="minorHAnsi"/>
        </w:rPr>
      </w:pPr>
      <w:r w:rsidRPr="004B0560">
        <w:rPr>
          <w:rFonts w:asciiTheme="minorHAnsi" w:hAnsiTheme="minorHAnsi" w:cstheme="minorHAnsi"/>
        </w:rPr>
        <w:t>Basic mathematics.</w:t>
      </w:r>
    </w:p>
    <w:p w14:paraId="19DA75AF" w14:textId="77777777" w:rsidR="0001614D" w:rsidRPr="004B0560" w:rsidRDefault="0001614D" w:rsidP="0001614D">
      <w:pPr>
        <w:pStyle w:val="NormalWeb"/>
        <w:numPr>
          <w:ilvl w:val="0"/>
          <w:numId w:val="8"/>
        </w:numPr>
        <w:rPr>
          <w:rFonts w:asciiTheme="minorHAnsi" w:hAnsiTheme="minorHAnsi" w:cstheme="minorHAnsi"/>
        </w:rPr>
      </w:pPr>
      <w:r w:rsidRPr="004B0560">
        <w:rPr>
          <w:rFonts w:asciiTheme="minorHAnsi" w:hAnsiTheme="minorHAnsi" w:cstheme="minorHAnsi"/>
        </w:rPr>
        <w:t>Operation of office equipment and personal computers.</w:t>
      </w:r>
    </w:p>
    <w:p w14:paraId="6CE188CC" w14:textId="77777777" w:rsidR="0001614D" w:rsidRPr="004B0560" w:rsidRDefault="0001614D" w:rsidP="0001614D">
      <w:pPr>
        <w:pStyle w:val="NormalWeb"/>
        <w:numPr>
          <w:ilvl w:val="0"/>
          <w:numId w:val="8"/>
        </w:numPr>
        <w:rPr>
          <w:rFonts w:asciiTheme="minorHAnsi" w:hAnsiTheme="minorHAnsi" w:cstheme="minorHAnsi"/>
        </w:rPr>
      </w:pPr>
      <w:r w:rsidRPr="004B0560">
        <w:rPr>
          <w:rFonts w:asciiTheme="minorHAnsi" w:hAnsiTheme="minorHAnsi" w:cstheme="minorHAnsi"/>
        </w:rPr>
        <w:t>Standard formats for letters, memos, and reports.</w:t>
      </w:r>
    </w:p>
    <w:p w14:paraId="2349EC3A" w14:textId="77777777" w:rsidR="0001614D" w:rsidRPr="004B0560" w:rsidRDefault="0001614D" w:rsidP="0001614D">
      <w:pPr>
        <w:pStyle w:val="NormalWeb"/>
        <w:rPr>
          <w:rFonts w:asciiTheme="minorHAnsi" w:hAnsiTheme="minorHAnsi" w:cstheme="minorHAnsi"/>
        </w:rPr>
      </w:pPr>
      <w:r w:rsidRPr="004B0560">
        <w:rPr>
          <w:rStyle w:val="Strong"/>
          <w:rFonts w:asciiTheme="minorHAnsi" w:eastAsia="Calibri" w:hAnsiTheme="minorHAnsi" w:cstheme="minorHAnsi"/>
        </w:rPr>
        <w:t>Skills and Abilities</w:t>
      </w:r>
    </w:p>
    <w:p w14:paraId="65F8391F" w14:textId="77777777" w:rsidR="0001614D" w:rsidRPr="004B0560" w:rsidRDefault="0001614D" w:rsidP="0001614D">
      <w:pPr>
        <w:pStyle w:val="NormalWeb"/>
        <w:numPr>
          <w:ilvl w:val="0"/>
          <w:numId w:val="9"/>
        </w:numPr>
        <w:rPr>
          <w:rFonts w:asciiTheme="minorHAnsi" w:hAnsiTheme="minorHAnsi" w:cstheme="minorHAnsi"/>
        </w:rPr>
      </w:pPr>
      <w:r w:rsidRPr="004B0560">
        <w:rPr>
          <w:rFonts w:asciiTheme="minorHAnsi" w:hAnsiTheme="minorHAnsi" w:cstheme="minorHAnsi"/>
        </w:rPr>
        <w:t>Represent K-State Research and Extension in a professional and courteous manner.</w:t>
      </w:r>
    </w:p>
    <w:p w14:paraId="7EB4421C" w14:textId="77777777" w:rsidR="0001614D" w:rsidRPr="004B0560" w:rsidRDefault="0001614D" w:rsidP="0001614D">
      <w:pPr>
        <w:pStyle w:val="NormalWeb"/>
        <w:numPr>
          <w:ilvl w:val="0"/>
          <w:numId w:val="9"/>
        </w:numPr>
        <w:rPr>
          <w:rFonts w:asciiTheme="minorHAnsi" w:hAnsiTheme="minorHAnsi" w:cstheme="minorHAnsi"/>
        </w:rPr>
      </w:pPr>
      <w:r w:rsidRPr="004B0560">
        <w:rPr>
          <w:rFonts w:asciiTheme="minorHAnsi" w:hAnsiTheme="minorHAnsi" w:cstheme="minorHAnsi"/>
        </w:rPr>
        <w:t>Maintain confidentiality of sensitive information.</w:t>
      </w:r>
    </w:p>
    <w:p w14:paraId="645922EE" w14:textId="77777777" w:rsidR="0001614D" w:rsidRPr="004B0560" w:rsidRDefault="0001614D" w:rsidP="0001614D">
      <w:pPr>
        <w:pStyle w:val="NormalWeb"/>
        <w:numPr>
          <w:ilvl w:val="0"/>
          <w:numId w:val="9"/>
        </w:numPr>
        <w:rPr>
          <w:rFonts w:asciiTheme="minorHAnsi" w:hAnsiTheme="minorHAnsi" w:cstheme="minorHAnsi"/>
        </w:rPr>
      </w:pPr>
      <w:r w:rsidRPr="004B0560">
        <w:rPr>
          <w:rFonts w:asciiTheme="minorHAnsi" w:hAnsiTheme="minorHAnsi" w:cstheme="minorHAnsi"/>
        </w:rPr>
        <w:t>Learn and apply organizational rules, policies, and procedures.</w:t>
      </w:r>
    </w:p>
    <w:p w14:paraId="4A9E00EB" w14:textId="77777777" w:rsidR="0001614D" w:rsidRPr="004B0560" w:rsidRDefault="0001614D" w:rsidP="0001614D">
      <w:pPr>
        <w:pStyle w:val="NormalWeb"/>
        <w:numPr>
          <w:ilvl w:val="0"/>
          <w:numId w:val="9"/>
        </w:numPr>
        <w:rPr>
          <w:rFonts w:asciiTheme="minorHAnsi" w:hAnsiTheme="minorHAnsi" w:cstheme="minorHAnsi"/>
        </w:rPr>
      </w:pPr>
      <w:r w:rsidRPr="004B0560">
        <w:rPr>
          <w:rFonts w:asciiTheme="minorHAnsi" w:hAnsiTheme="minorHAnsi" w:cstheme="minorHAnsi"/>
        </w:rPr>
        <w:t>Proficiently use word processing, spreadsheet, and database applications.</w:t>
      </w:r>
    </w:p>
    <w:p w14:paraId="2A9605E6" w14:textId="77777777" w:rsidR="0001614D" w:rsidRPr="004B0560" w:rsidRDefault="0001614D" w:rsidP="0001614D">
      <w:pPr>
        <w:pStyle w:val="NormalWeb"/>
        <w:numPr>
          <w:ilvl w:val="0"/>
          <w:numId w:val="9"/>
        </w:numPr>
        <w:rPr>
          <w:rFonts w:asciiTheme="minorHAnsi" w:hAnsiTheme="minorHAnsi" w:cstheme="minorHAnsi"/>
        </w:rPr>
      </w:pPr>
      <w:r w:rsidRPr="004B0560">
        <w:rPr>
          <w:rFonts w:asciiTheme="minorHAnsi" w:hAnsiTheme="minorHAnsi" w:cstheme="minorHAnsi"/>
        </w:rPr>
        <w:t>Accurately record, file, and retrieve information.</w:t>
      </w:r>
    </w:p>
    <w:p w14:paraId="586D09D1" w14:textId="77777777" w:rsidR="0001614D" w:rsidRPr="004B0560" w:rsidRDefault="0001614D" w:rsidP="0001614D">
      <w:pPr>
        <w:pStyle w:val="NormalWeb"/>
        <w:numPr>
          <w:ilvl w:val="0"/>
          <w:numId w:val="9"/>
        </w:numPr>
        <w:rPr>
          <w:rFonts w:asciiTheme="minorHAnsi" w:hAnsiTheme="minorHAnsi" w:cstheme="minorHAnsi"/>
        </w:rPr>
      </w:pPr>
      <w:r w:rsidRPr="004B0560">
        <w:rPr>
          <w:rFonts w:asciiTheme="minorHAnsi" w:hAnsiTheme="minorHAnsi" w:cstheme="minorHAnsi"/>
        </w:rPr>
        <w:t>Communicate effectively, both verbally and in writing.</w:t>
      </w:r>
    </w:p>
    <w:p w14:paraId="6A1E78C8" w14:textId="77777777" w:rsidR="0001614D" w:rsidRPr="004B0560" w:rsidRDefault="0001614D" w:rsidP="0001614D">
      <w:pPr>
        <w:pStyle w:val="NormalWeb"/>
        <w:numPr>
          <w:ilvl w:val="0"/>
          <w:numId w:val="9"/>
        </w:numPr>
        <w:rPr>
          <w:rFonts w:asciiTheme="minorHAnsi" w:hAnsiTheme="minorHAnsi" w:cstheme="minorHAnsi"/>
        </w:rPr>
      </w:pPr>
      <w:r w:rsidRPr="004B0560">
        <w:rPr>
          <w:rFonts w:asciiTheme="minorHAnsi" w:hAnsiTheme="minorHAnsi" w:cstheme="minorHAnsi"/>
        </w:rPr>
        <w:t>Establish and maintain effective working relationships.</w:t>
      </w:r>
    </w:p>
    <w:p w14:paraId="2E0C730A" w14:textId="77777777" w:rsidR="001E1272" w:rsidRPr="004B0560" w:rsidRDefault="0001614D" w:rsidP="0001614D">
      <w:pPr>
        <w:pStyle w:val="NormalWeb"/>
        <w:numPr>
          <w:ilvl w:val="0"/>
          <w:numId w:val="9"/>
        </w:numPr>
        <w:rPr>
          <w:rFonts w:asciiTheme="minorHAnsi" w:hAnsiTheme="minorHAnsi" w:cstheme="minorHAnsi"/>
        </w:rPr>
      </w:pPr>
      <w:r w:rsidRPr="004B0560">
        <w:rPr>
          <w:rFonts w:asciiTheme="minorHAnsi" w:hAnsiTheme="minorHAnsi" w:cstheme="minorHAnsi"/>
        </w:rPr>
        <w:t>Understand and follow detailed verbal and written instructions.</w:t>
      </w:r>
    </w:p>
    <w:p w14:paraId="2EA60D11" w14:textId="77777777" w:rsidR="001E1272" w:rsidRPr="004B0560" w:rsidRDefault="001E1272" w:rsidP="001E1272">
      <w:pPr>
        <w:pStyle w:val="NoSpacing"/>
        <w:contextualSpacing/>
        <w:jc w:val="left"/>
        <w:rPr>
          <w:rFonts w:cstheme="minorHAnsi"/>
          <w:b/>
          <w:sz w:val="24"/>
          <w:szCs w:val="24"/>
          <w:u w:val="single"/>
        </w:rPr>
      </w:pPr>
      <w:r w:rsidRPr="004B0560">
        <w:rPr>
          <w:rFonts w:cstheme="minorHAnsi"/>
          <w:b/>
          <w:sz w:val="24"/>
          <w:szCs w:val="24"/>
          <w:u w:val="single"/>
        </w:rPr>
        <w:t>Benefits:</w:t>
      </w:r>
    </w:p>
    <w:p w14:paraId="33501520" w14:textId="77777777" w:rsidR="00C2759D" w:rsidRPr="004B0560" w:rsidRDefault="001E1272" w:rsidP="0001614D">
      <w:pPr>
        <w:pStyle w:val="NoSpacing"/>
        <w:contextualSpacing/>
        <w:jc w:val="left"/>
        <w:rPr>
          <w:rFonts w:cstheme="minorHAnsi"/>
          <w:sz w:val="24"/>
          <w:szCs w:val="24"/>
        </w:rPr>
      </w:pPr>
      <w:r w:rsidRPr="004B0560">
        <w:rPr>
          <w:rFonts w:cstheme="minorHAnsi"/>
          <w:sz w:val="24"/>
          <w:szCs w:val="24"/>
        </w:rPr>
        <w:t>Benefits include vacation and sick leave, KPERS, life and health insurance. Salary is commensurate with training, experience, and available funding from the Walnut Creek Extension District Executive Board.</w:t>
      </w:r>
    </w:p>
    <w:p w14:paraId="22473F33" w14:textId="77777777" w:rsidR="0001614D" w:rsidRPr="004B0560" w:rsidRDefault="0001614D" w:rsidP="0001614D">
      <w:pPr>
        <w:pStyle w:val="NoSpacing"/>
        <w:contextualSpacing/>
        <w:jc w:val="left"/>
        <w:rPr>
          <w:rFonts w:cstheme="minorHAnsi"/>
          <w:sz w:val="24"/>
          <w:szCs w:val="24"/>
        </w:rPr>
      </w:pPr>
    </w:p>
    <w:p w14:paraId="22504173" w14:textId="77777777" w:rsidR="0001614D" w:rsidRPr="004B0560" w:rsidRDefault="0001614D" w:rsidP="0001614D">
      <w:pPr>
        <w:pStyle w:val="NoSpacing"/>
        <w:contextualSpacing/>
        <w:jc w:val="left"/>
        <w:rPr>
          <w:rFonts w:cstheme="minorHAnsi"/>
          <w:b/>
          <w:sz w:val="24"/>
          <w:szCs w:val="24"/>
          <w:u w:val="single"/>
        </w:rPr>
      </w:pPr>
      <w:r w:rsidRPr="004B0560">
        <w:rPr>
          <w:rFonts w:cstheme="minorHAnsi"/>
          <w:b/>
          <w:sz w:val="24"/>
          <w:szCs w:val="24"/>
          <w:u w:val="single"/>
        </w:rPr>
        <w:t>Office Location</w:t>
      </w:r>
      <w:r w:rsidR="004B0560" w:rsidRPr="004B0560">
        <w:rPr>
          <w:rFonts w:cstheme="minorHAnsi"/>
          <w:b/>
          <w:sz w:val="24"/>
          <w:szCs w:val="24"/>
          <w:u w:val="single"/>
        </w:rPr>
        <w:t>:</w:t>
      </w:r>
    </w:p>
    <w:p w14:paraId="7BEB9BE9" w14:textId="77777777" w:rsidR="0001614D" w:rsidRPr="004B0560" w:rsidRDefault="0001614D" w:rsidP="0001614D">
      <w:pPr>
        <w:pStyle w:val="NoSpacing"/>
        <w:contextualSpacing/>
        <w:jc w:val="left"/>
        <w:rPr>
          <w:rFonts w:cstheme="minorHAnsi"/>
          <w:sz w:val="24"/>
          <w:szCs w:val="24"/>
        </w:rPr>
      </w:pPr>
      <w:r w:rsidRPr="004B0560">
        <w:rPr>
          <w:rFonts w:cstheme="minorHAnsi"/>
          <w:sz w:val="24"/>
          <w:szCs w:val="24"/>
        </w:rPr>
        <w:t>Lane County</w:t>
      </w:r>
      <w:r w:rsidR="004B0560" w:rsidRPr="004B0560">
        <w:rPr>
          <w:rFonts w:cstheme="minorHAnsi"/>
          <w:sz w:val="24"/>
          <w:szCs w:val="24"/>
        </w:rPr>
        <w:t xml:space="preserve"> Extension Office</w:t>
      </w:r>
    </w:p>
    <w:p w14:paraId="18C93042" w14:textId="77777777" w:rsidR="004B0560" w:rsidRPr="004B0560" w:rsidRDefault="004B0560" w:rsidP="0001614D">
      <w:pPr>
        <w:pStyle w:val="NoSpacing"/>
        <w:contextualSpacing/>
        <w:jc w:val="left"/>
        <w:rPr>
          <w:rFonts w:cstheme="minorHAnsi"/>
          <w:sz w:val="24"/>
          <w:szCs w:val="24"/>
        </w:rPr>
      </w:pPr>
      <w:r w:rsidRPr="004B0560">
        <w:rPr>
          <w:rFonts w:cstheme="minorHAnsi"/>
          <w:sz w:val="24"/>
          <w:szCs w:val="24"/>
        </w:rPr>
        <w:t xml:space="preserve">Lane County </w:t>
      </w:r>
      <w:r>
        <w:rPr>
          <w:rFonts w:cstheme="minorHAnsi"/>
          <w:sz w:val="24"/>
          <w:szCs w:val="24"/>
        </w:rPr>
        <w:t>Courthouse</w:t>
      </w:r>
    </w:p>
    <w:p w14:paraId="794D1C21" w14:textId="77777777" w:rsidR="004B0560" w:rsidRPr="004B0560" w:rsidRDefault="004B0560" w:rsidP="0001614D">
      <w:pPr>
        <w:pStyle w:val="NoSpacing"/>
        <w:contextualSpacing/>
        <w:jc w:val="left"/>
        <w:rPr>
          <w:rFonts w:cstheme="minorHAnsi"/>
          <w:sz w:val="24"/>
          <w:szCs w:val="24"/>
        </w:rPr>
      </w:pPr>
      <w:r w:rsidRPr="004B0560">
        <w:rPr>
          <w:rFonts w:cstheme="minorHAnsi"/>
          <w:sz w:val="24"/>
          <w:szCs w:val="24"/>
        </w:rPr>
        <w:t>144 S. Lane</w:t>
      </w:r>
    </w:p>
    <w:p w14:paraId="1E3D1B1F" w14:textId="77777777" w:rsidR="004B0560" w:rsidRPr="004B0560" w:rsidRDefault="004B0560" w:rsidP="0001614D">
      <w:pPr>
        <w:pStyle w:val="NoSpacing"/>
        <w:contextualSpacing/>
        <w:jc w:val="left"/>
        <w:rPr>
          <w:rFonts w:cstheme="minorHAnsi"/>
          <w:sz w:val="24"/>
          <w:szCs w:val="24"/>
        </w:rPr>
      </w:pPr>
      <w:r w:rsidRPr="004B0560">
        <w:rPr>
          <w:rFonts w:cstheme="minorHAnsi"/>
          <w:sz w:val="24"/>
          <w:szCs w:val="24"/>
        </w:rPr>
        <w:t>Dighton, KS 67839</w:t>
      </w:r>
    </w:p>
    <w:p w14:paraId="294634ED" w14:textId="77777777" w:rsidR="004B0560" w:rsidRPr="004B0560" w:rsidRDefault="004B0560" w:rsidP="0001614D">
      <w:pPr>
        <w:pStyle w:val="NoSpacing"/>
        <w:contextualSpacing/>
        <w:jc w:val="left"/>
        <w:rPr>
          <w:rFonts w:cstheme="minorHAnsi"/>
          <w:sz w:val="24"/>
          <w:szCs w:val="24"/>
        </w:rPr>
      </w:pPr>
    </w:p>
    <w:p w14:paraId="05693893" w14:textId="77777777" w:rsidR="004B0560" w:rsidRPr="004B0560" w:rsidRDefault="004B0560" w:rsidP="0001614D">
      <w:pPr>
        <w:pStyle w:val="NoSpacing"/>
        <w:contextualSpacing/>
        <w:jc w:val="left"/>
        <w:rPr>
          <w:rFonts w:cstheme="minorHAnsi"/>
          <w:b/>
          <w:sz w:val="24"/>
          <w:szCs w:val="24"/>
          <w:u w:val="single"/>
        </w:rPr>
      </w:pPr>
      <w:r w:rsidRPr="004B0560">
        <w:rPr>
          <w:rFonts w:cstheme="minorHAnsi"/>
          <w:b/>
          <w:sz w:val="24"/>
          <w:szCs w:val="24"/>
          <w:u w:val="single"/>
        </w:rPr>
        <w:t>Office Hours:</w:t>
      </w:r>
    </w:p>
    <w:p w14:paraId="30AC1607" w14:textId="77777777" w:rsidR="004B0560" w:rsidRPr="004B0560" w:rsidRDefault="004B0560" w:rsidP="0001614D">
      <w:pPr>
        <w:pStyle w:val="NoSpacing"/>
        <w:contextualSpacing/>
        <w:jc w:val="left"/>
        <w:rPr>
          <w:rFonts w:cstheme="minorHAnsi"/>
          <w:sz w:val="24"/>
          <w:szCs w:val="24"/>
        </w:rPr>
      </w:pPr>
      <w:r w:rsidRPr="004B0560">
        <w:rPr>
          <w:rFonts w:cstheme="minorHAnsi"/>
          <w:sz w:val="24"/>
          <w:szCs w:val="24"/>
        </w:rPr>
        <w:t>Monday – Friday: 8:00 a.m. – 12:00 p.m. and 1:00 p.m. – 5:00 p.m.</w:t>
      </w:r>
    </w:p>
    <w:p w14:paraId="54D5CDFA" w14:textId="77777777" w:rsidR="004B0560" w:rsidRPr="004B0560" w:rsidRDefault="004B0560" w:rsidP="0001614D">
      <w:pPr>
        <w:pStyle w:val="NoSpacing"/>
        <w:contextualSpacing/>
        <w:jc w:val="left"/>
        <w:rPr>
          <w:rFonts w:cstheme="minorHAnsi"/>
          <w:sz w:val="24"/>
          <w:szCs w:val="24"/>
        </w:rPr>
      </w:pPr>
      <w:r w:rsidRPr="004B0560">
        <w:rPr>
          <w:rFonts w:cstheme="minorHAnsi"/>
          <w:sz w:val="24"/>
          <w:szCs w:val="24"/>
        </w:rPr>
        <w:t>(Closed during the noon hour)</w:t>
      </w:r>
    </w:p>
    <w:p w14:paraId="294BDBF2" w14:textId="77777777" w:rsidR="001E1272" w:rsidRPr="004B0560" w:rsidRDefault="001E1272" w:rsidP="001E1272">
      <w:pPr>
        <w:pStyle w:val="NoSpacing"/>
        <w:contextualSpacing/>
        <w:rPr>
          <w:rFonts w:cstheme="minorHAnsi"/>
          <w:b/>
          <w:sz w:val="24"/>
          <w:szCs w:val="24"/>
        </w:rPr>
      </w:pPr>
    </w:p>
    <w:p w14:paraId="5E418A82" w14:textId="77777777" w:rsidR="001E1272" w:rsidRPr="004B0560" w:rsidRDefault="001E1272" w:rsidP="004B3D18">
      <w:pPr>
        <w:pStyle w:val="NoSpacing"/>
        <w:contextualSpacing/>
        <w:rPr>
          <w:rFonts w:cstheme="minorHAnsi"/>
          <w:b/>
          <w:sz w:val="24"/>
          <w:szCs w:val="24"/>
        </w:rPr>
      </w:pPr>
      <w:r w:rsidRPr="004B0560">
        <w:rPr>
          <w:rFonts w:cstheme="minorHAnsi"/>
          <w:b/>
          <w:sz w:val="24"/>
          <w:szCs w:val="24"/>
        </w:rPr>
        <w:t>Kansas State University Agricultural Experiment Station and Cooperative Extension Service</w:t>
      </w:r>
    </w:p>
    <w:p w14:paraId="136B94E4" w14:textId="77777777" w:rsidR="004E6DF1" w:rsidRPr="004B3D18" w:rsidRDefault="001E1272" w:rsidP="004B3D18">
      <w:pPr>
        <w:pStyle w:val="NoSpacing"/>
        <w:contextualSpacing/>
        <w:rPr>
          <w:rFonts w:cstheme="minorHAnsi"/>
          <w:b/>
          <w:sz w:val="24"/>
          <w:szCs w:val="24"/>
        </w:rPr>
      </w:pPr>
      <w:r w:rsidRPr="004B0560">
        <w:rPr>
          <w:rFonts w:cstheme="minorHAnsi"/>
          <w:b/>
          <w:sz w:val="24"/>
          <w:szCs w:val="24"/>
        </w:rPr>
        <w:t>Kansas State University Extension is an equal opportunity provider and employer.</w:t>
      </w:r>
    </w:p>
    <w:sectPr w:rsidR="004E6DF1" w:rsidRPr="004B3D18" w:rsidSect="00AD54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1076F"/>
    <w:multiLevelType w:val="multilevel"/>
    <w:tmpl w:val="9698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D7CCA"/>
    <w:multiLevelType w:val="multilevel"/>
    <w:tmpl w:val="5F9A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E6212"/>
    <w:multiLevelType w:val="multilevel"/>
    <w:tmpl w:val="3B80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80C90"/>
    <w:multiLevelType w:val="hybridMultilevel"/>
    <w:tmpl w:val="2B967BE4"/>
    <w:lvl w:ilvl="0" w:tplc="3CB8CB8C">
      <w:numFmt w:val="bullet"/>
      <w:lvlText w:val=""/>
      <w:lvlJc w:val="left"/>
      <w:pPr>
        <w:ind w:left="1121" w:hanging="361"/>
      </w:pPr>
      <w:rPr>
        <w:rFonts w:ascii="Symbol" w:eastAsia="Symbol" w:hAnsi="Symbol" w:cs="Symbol" w:hint="default"/>
        <w:b w:val="0"/>
        <w:bCs w:val="0"/>
        <w:i w:val="0"/>
        <w:iCs w:val="0"/>
        <w:w w:val="100"/>
        <w:sz w:val="24"/>
        <w:szCs w:val="24"/>
        <w:lang w:val="en-US" w:eastAsia="en-US" w:bidi="ar-SA"/>
      </w:rPr>
    </w:lvl>
    <w:lvl w:ilvl="1" w:tplc="59B4AB10">
      <w:numFmt w:val="bullet"/>
      <w:lvlText w:val="•"/>
      <w:lvlJc w:val="left"/>
      <w:pPr>
        <w:ind w:left="2134" w:hanging="361"/>
      </w:pPr>
      <w:rPr>
        <w:rFonts w:hint="default"/>
        <w:lang w:val="en-US" w:eastAsia="en-US" w:bidi="ar-SA"/>
      </w:rPr>
    </w:lvl>
    <w:lvl w:ilvl="2" w:tplc="1C9E1D02">
      <w:numFmt w:val="bullet"/>
      <w:lvlText w:val="•"/>
      <w:lvlJc w:val="left"/>
      <w:pPr>
        <w:ind w:left="3148" w:hanging="361"/>
      </w:pPr>
      <w:rPr>
        <w:rFonts w:hint="default"/>
        <w:lang w:val="en-US" w:eastAsia="en-US" w:bidi="ar-SA"/>
      </w:rPr>
    </w:lvl>
    <w:lvl w:ilvl="3" w:tplc="3CA87D44">
      <w:numFmt w:val="bullet"/>
      <w:lvlText w:val="•"/>
      <w:lvlJc w:val="left"/>
      <w:pPr>
        <w:ind w:left="4162" w:hanging="361"/>
      </w:pPr>
      <w:rPr>
        <w:rFonts w:hint="default"/>
        <w:lang w:val="en-US" w:eastAsia="en-US" w:bidi="ar-SA"/>
      </w:rPr>
    </w:lvl>
    <w:lvl w:ilvl="4" w:tplc="0A129412">
      <w:numFmt w:val="bullet"/>
      <w:lvlText w:val="•"/>
      <w:lvlJc w:val="left"/>
      <w:pPr>
        <w:ind w:left="5176" w:hanging="361"/>
      </w:pPr>
      <w:rPr>
        <w:rFonts w:hint="default"/>
        <w:lang w:val="en-US" w:eastAsia="en-US" w:bidi="ar-SA"/>
      </w:rPr>
    </w:lvl>
    <w:lvl w:ilvl="5" w:tplc="FD62567E">
      <w:numFmt w:val="bullet"/>
      <w:lvlText w:val="•"/>
      <w:lvlJc w:val="left"/>
      <w:pPr>
        <w:ind w:left="6190" w:hanging="361"/>
      </w:pPr>
      <w:rPr>
        <w:rFonts w:hint="default"/>
        <w:lang w:val="en-US" w:eastAsia="en-US" w:bidi="ar-SA"/>
      </w:rPr>
    </w:lvl>
    <w:lvl w:ilvl="6" w:tplc="B76C24EE">
      <w:numFmt w:val="bullet"/>
      <w:lvlText w:val="•"/>
      <w:lvlJc w:val="left"/>
      <w:pPr>
        <w:ind w:left="7204" w:hanging="361"/>
      </w:pPr>
      <w:rPr>
        <w:rFonts w:hint="default"/>
        <w:lang w:val="en-US" w:eastAsia="en-US" w:bidi="ar-SA"/>
      </w:rPr>
    </w:lvl>
    <w:lvl w:ilvl="7" w:tplc="31563D2C">
      <w:numFmt w:val="bullet"/>
      <w:lvlText w:val="•"/>
      <w:lvlJc w:val="left"/>
      <w:pPr>
        <w:ind w:left="8218" w:hanging="361"/>
      </w:pPr>
      <w:rPr>
        <w:rFonts w:hint="default"/>
        <w:lang w:val="en-US" w:eastAsia="en-US" w:bidi="ar-SA"/>
      </w:rPr>
    </w:lvl>
    <w:lvl w:ilvl="8" w:tplc="152A29FA">
      <w:numFmt w:val="bullet"/>
      <w:lvlText w:val="•"/>
      <w:lvlJc w:val="left"/>
      <w:pPr>
        <w:ind w:left="9232" w:hanging="361"/>
      </w:pPr>
      <w:rPr>
        <w:rFonts w:hint="default"/>
        <w:lang w:val="en-US" w:eastAsia="en-US" w:bidi="ar-SA"/>
      </w:rPr>
    </w:lvl>
  </w:abstractNum>
  <w:abstractNum w:abstractNumId="4" w15:restartNumberingAfterBreak="0">
    <w:nsid w:val="3C3C053E"/>
    <w:multiLevelType w:val="multilevel"/>
    <w:tmpl w:val="7944B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337BA"/>
    <w:multiLevelType w:val="hybridMultilevel"/>
    <w:tmpl w:val="3AC8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D3AFF"/>
    <w:multiLevelType w:val="multilevel"/>
    <w:tmpl w:val="FDE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71EE0"/>
    <w:multiLevelType w:val="hybridMultilevel"/>
    <w:tmpl w:val="6072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63C9E"/>
    <w:multiLevelType w:val="multilevel"/>
    <w:tmpl w:val="8036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61888"/>
    <w:multiLevelType w:val="multilevel"/>
    <w:tmpl w:val="93EE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9"/>
  </w:num>
  <w:num w:numId="5">
    <w:abstractNumId w:val="1"/>
  </w:num>
  <w:num w:numId="6">
    <w:abstractNumId w:val="4"/>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72"/>
    <w:rsid w:val="0001614D"/>
    <w:rsid w:val="001E1272"/>
    <w:rsid w:val="00311E81"/>
    <w:rsid w:val="004B0560"/>
    <w:rsid w:val="004B3D18"/>
    <w:rsid w:val="004E6DF1"/>
    <w:rsid w:val="006066E6"/>
    <w:rsid w:val="00AD5450"/>
    <w:rsid w:val="00C2759D"/>
    <w:rsid w:val="00E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3B082"/>
  <w15:chartTrackingRefBased/>
  <w15:docId w15:val="{E4AF992E-BCAB-4F8F-9304-60EF242D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11E81"/>
    <w:pPr>
      <w:widowControl w:val="0"/>
      <w:autoSpaceDE w:val="0"/>
      <w:autoSpaceDN w:val="0"/>
      <w:spacing w:after="0" w:line="240" w:lineRule="auto"/>
      <w:ind w:left="635"/>
      <w:outlineLvl w:val="0"/>
    </w:pPr>
    <w:rPr>
      <w:rFonts w:ascii="Calibri" w:eastAsia="Calibri" w:hAnsi="Calibri" w:cs="Calibr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272"/>
    <w:pPr>
      <w:spacing w:after="0" w:line="240" w:lineRule="auto"/>
      <w:jc w:val="center"/>
    </w:pPr>
  </w:style>
  <w:style w:type="paragraph" w:styleId="NormalWeb">
    <w:name w:val="Normal (Web)"/>
    <w:basedOn w:val="Normal"/>
    <w:uiPriority w:val="99"/>
    <w:unhideWhenUsed/>
    <w:rsid w:val="001E1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11E81"/>
    <w:rPr>
      <w:rFonts w:ascii="Calibri" w:eastAsia="Calibri" w:hAnsi="Calibri" w:cs="Calibri"/>
      <w:b/>
      <w:bCs/>
      <w:sz w:val="24"/>
      <w:szCs w:val="24"/>
      <w:u w:val="single" w:color="000000"/>
    </w:rPr>
  </w:style>
  <w:style w:type="paragraph" w:styleId="ListParagraph">
    <w:name w:val="List Paragraph"/>
    <w:basedOn w:val="Normal"/>
    <w:uiPriority w:val="1"/>
    <w:qFormat/>
    <w:rsid w:val="00311E81"/>
    <w:pPr>
      <w:widowControl w:val="0"/>
      <w:autoSpaceDE w:val="0"/>
      <w:autoSpaceDN w:val="0"/>
      <w:spacing w:after="0" w:line="240" w:lineRule="auto"/>
      <w:ind w:left="1121" w:hanging="361"/>
    </w:pPr>
    <w:rPr>
      <w:rFonts w:ascii="Calibri" w:eastAsia="Calibri" w:hAnsi="Calibri" w:cs="Calibri"/>
    </w:rPr>
  </w:style>
  <w:style w:type="character" w:styleId="Strong">
    <w:name w:val="Strong"/>
    <w:basedOn w:val="DefaultParagraphFont"/>
    <w:uiPriority w:val="22"/>
    <w:qFormat/>
    <w:rsid w:val="00016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411646">
      <w:bodyDiv w:val="1"/>
      <w:marLeft w:val="0"/>
      <w:marRight w:val="0"/>
      <w:marTop w:val="0"/>
      <w:marBottom w:val="0"/>
      <w:divBdr>
        <w:top w:val="none" w:sz="0" w:space="0" w:color="auto"/>
        <w:left w:val="none" w:sz="0" w:space="0" w:color="auto"/>
        <w:bottom w:val="none" w:sz="0" w:space="0" w:color="auto"/>
        <w:right w:val="none" w:sz="0" w:space="0" w:color="auto"/>
      </w:divBdr>
    </w:div>
    <w:div w:id="17807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B1EEB5CD274C84F64FB916AC43CD" ma:contentTypeVersion="18" ma:contentTypeDescription="Create a new document." ma:contentTypeScope="" ma:versionID="61ea6016332866edc79f9854b40d1438">
  <xsd:schema xmlns:xsd="http://www.w3.org/2001/XMLSchema" xmlns:xs="http://www.w3.org/2001/XMLSchema" xmlns:p="http://schemas.microsoft.com/office/2006/metadata/properties" xmlns:ns3="2ee1360b-566c-4cb0-a047-c86c45ad3ad6" xmlns:ns4="1586b65e-f82a-4197-a18f-08cb5ceb3a9d" targetNamespace="http://schemas.microsoft.com/office/2006/metadata/properties" ma:root="true" ma:fieldsID="4b1b901a08b361479a47f3d257b7196b" ns3:_="" ns4:_="">
    <xsd:import namespace="2ee1360b-566c-4cb0-a047-c86c45ad3ad6"/>
    <xsd:import namespace="1586b65e-f82a-4197-a18f-08cb5ceb3a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360b-566c-4cb0-a047-c86c45ad3a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6b65e-f82a-4197-a18f-08cb5ceb3a9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e1360b-566c-4cb0-a047-c86c45ad3ad6" xsi:nil="true"/>
  </documentManagement>
</p:properties>
</file>

<file path=customXml/itemProps1.xml><?xml version="1.0" encoding="utf-8"?>
<ds:datastoreItem xmlns:ds="http://schemas.openxmlformats.org/officeDocument/2006/customXml" ds:itemID="{8F6B2921-2FEE-4650-8931-D24ABC38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360b-566c-4cb0-a047-c86c45ad3ad6"/>
    <ds:schemaRef ds:uri="1586b65e-f82a-4197-a18f-08cb5ceb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3CFC-E9DC-4DBF-B189-E61C1FAAD4C4}">
  <ds:schemaRefs>
    <ds:schemaRef ds:uri="http://schemas.microsoft.com/sharepoint/v3/contenttype/forms"/>
  </ds:schemaRefs>
</ds:datastoreItem>
</file>

<file path=customXml/itemProps3.xml><?xml version="1.0" encoding="utf-8"?>
<ds:datastoreItem xmlns:ds="http://schemas.openxmlformats.org/officeDocument/2006/customXml" ds:itemID="{00890A14-833A-48C7-A5E3-736C070D0132}">
  <ds:schemaRefs>
    <ds:schemaRef ds:uri="http://purl.org/dc/terms/"/>
    <ds:schemaRef ds:uri="1586b65e-f82a-4197-a18f-08cb5ceb3a9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ee1360b-566c-4cb0-a047-c86c45ad3a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Berny Unruh</cp:lastModifiedBy>
  <cp:revision>2</cp:revision>
  <cp:lastPrinted>2025-09-11T15:13:00Z</cp:lastPrinted>
  <dcterms:created xsi:type="dcterms:W3CDTF">2025-09-16T18:57:00Z</dcterms:created>
  <dcterms:modified xsi:type="dcterms:W3CDTF">2025-09-16T18:57:00Z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8d523523-42f1-4b92-acaf-47d207229d76</vt:lpwstr>
  </property>
  <property fmtid="{D5CDD505-2E9C-101B-9397-08002B2CF9AE}" pid="3" name="ContentTypeId">
    <vt:lpwstr>0x010100B638B1EEB5CD274C84F64FB916AC43CD</vt:lpwstr>
  </property>
</Properties>
</file>